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7C" w:rsidRDefault="005E207C" w:rsidP="005E207C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BB75B6D" wp14:editId="443B5225">
            <wp:simplePos x="0" y="0"/>
            <wp:positionH relativeFrom="column">
              <wp:posOffset>3955415</wp:posOffset>
            </wp:positionH>
            <wp:positionV relativeFrom="paragraph">
              <wp:posOffset>3810</wp:posOffset>
            </wp:positionV>
            <wp:extent cx="2496820" cy="468630"/>
            <wp:effectExtent l="0" t="0" r="0" b="7620"/>
            <wp:wrapThrough wrapText="bothSides">
              <wp:wrapPolygon edited="0">
                <wp:start x="330" y="5268"/>
                <wp:lineTo x="0" y="9659"/>
                <wp:lineTo x="0" y="20195"/>
                <wp:lineTo x="494" y="21073"/>
                <wp:lineTo x="21424" y="21073"/>
                <wp:lineTo x="21424" y="8780"/>
                <wp:lineTo x="20765" y="5268"/>
                <wp:lineTo x="330" y="526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9720DD" wp14:editId="4CD4AD67">
            <wp:simplePos x="0" y="0"/>
            <wp:positionH relativeFrom="column">
              <wp:posOffset>478818</wp:posOffset>
            </wp:positionH>
            <wp:positionV relativeFrom="paragraph">
              <wp:posOffset>608</wp:posOffset>
            </wp:positionV>
            <wp:extent cx="1542554" cy="1542554"/>
            <wp:effectExtent l="0" t="0" r="635" b="635"/>
            <wp:wrapThrough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4" cy="154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7C" w:rsidRDefault="005E207C" w:rsidP="005E207C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5E207C" w:rsidRDefault="005E207C" w:rsidP="005E207C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5E207C" w:rsidRDefault="005E207C" w:rsidP="005E207C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GGN: 4063061505422</w:t>
      </w:r>
    </w:p>
    <w:p w:rsidR="005E207C" w:rsidRPr="005E207C" w:rsidRDefault="00A7587E" w:rsidP="005E207C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</w:t>
      </w:r>
      <w:r w:rsidR="005E207C" w:rsidRPr="005E207C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ариант 1 - единственный производитель</w:t>
      </w:r>
    </w:p>
    <w:p w:rsidR="005E207C" w:rsidRPr="005E207C" w:rsidRDefault="005E207C" w:rsidP="005E20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>Выдано для</w:t>
      </w:r>
    </w:p>
    <w:p w:rsidR="005E207C" w:rsidRPr="005E207C" w:rsidRDefault="005E207C" w:rsidP="00A7587E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Производители - ООО "Органик-Д" - Винницкая облас</w:t>
      </w:r>
      <w:r w:rsidR="00A7587E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ть, 23310, </w:t>
      </w:r>
      <w:proofErr w:type="spellStart"/>
      <w:r w:rsidR="00A7587E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Тувровский</w:t>
      </w:r>
      <w:proofErr w:type="spellEnd"/>
      <w:r w:rsidR="00A7587E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район, </w:t>
      </w:r>
      <w:proofErr w:type="spellStart"/>
      <w:r w:rsidR="00A7587E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г.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Гнивань</w:t>
      </w:r>
      <w:proofErr w:type="spellEnd"/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, ул. Полова, 4-А</w:t>
      </w:r>
      <w:r w:rsidR="00A7587E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, Украина</w:t>
      </w:r>
    </w:p>
    <w:p w:rsidR="005E207C" w:rsidRPr="005E207C" w:rsidRDefault="005E207C" w:rsidP="005E20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Орган по сертификации 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CSQA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Certificazioni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Srl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настоящим заявляет, что производство продуктов, указанных в этом сертификате, соответствует требованиям стандарта: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GLOBALG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.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AP</w:t>
      </w:r>
      <w:bookmarkStart w:id="0" w:name="_GoBack"/>
      <w:bookmarkEnd w:id="0"/>
    </w:p>
    <w:tbl>
      <w:tblPr>
        <w:tblW w:w="10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291"/>
        <w:gridCol w:w="4138"/>
        <w:gridCol w:w="654"/>
        <w:gridCol w:w="3234"/>
      </w:tblGrid>
      <w:tr w:rsidR="005E207C" w:rsidRPr="005E207C" w:rsidTr="00A7587E">
        <w:trPr>
          <w:trHeight w:val="600"/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товара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Продукт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Сертификат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No. </w:t>
            </w:r>
            <w:hyperlink r:id="rId6" w:anchor="footnoteRef-1" w:history="1">
              <w:r w:rsidRPr="005E20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1"/>
                  <w:szCs w:val="11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Атрибуты</w:t>
            </w:r>
            <w:proofErr w:type="spellEnd"/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CoD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hyperlink r:id="rId7" w:anchor="footnoteRef-2" w:history="1">
              <w:r w:rsidRPr="005E20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1"/>
                  <w:szCs w:val="11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C8C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Версия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21"/>
                <w:szCs w:val="21"/>
              </w:rPr>
              <w:t>схемы</w:t>
            </w:r>
            <w:proofErr w:type="spellEnd"/>
          </w:p>
        </w:tc>
      </w:tr>
      <w:tr w:rsidR="005E207C" w:rsidRPr="005E207C" w:rsidTr="005E207C">
        <w:trPr>
          <w:trHeight w:val="145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Морковь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00088- XKXPF- 0002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Урожай включен: включен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продукта: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производство (</w:t>
            </w: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Необъявленная программа вознаграждения: Нет, ежегодная объявленная проверка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владение (ЗП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Оценка проводится удаленно?: Нет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ЕС, IDN, UKR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GLOBALG.AP IFA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версии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5.2</w:t>
            </w:r>
          </w:p>
        </w:tc>
      </w:tr>
      <w:tr w:rsidR="005E207C" w:rsidRPr="005E207C" w:rsidTr="005E207C">
        <w:trPr>
          <w:trHeight w:val="1437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Капуста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00090- XXKFX- 0002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Урожай включен: включен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продукта: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производство (</w:t>
            </w: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Необъявленная программа вознаграждения: Нет, ежегодная объявленная проверка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владение (ЗП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Оценка проводится удаленно?: Нет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ЕС, IDN, UKR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GLOBALG.AP IFA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версии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5.2</w:t>
            </w:r>
          </w:p>
        </w:tc>
      </w:tr>
      <w:tr w:rsidR="005E207C" w:rsidRPr="005E207C" w:rsidTr="005E207C">
        <w:trPr>
          <w:trHeight w:val="145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Тыквы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00088- XKXPK- 0002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Урожай включен: включен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продукта: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производство (</w:t>
            </w: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Необъявленная программа вознаграждения: Нет, ежегодная объявленная проверка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владение (ЗП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Оценка проводится удаленно?: Нет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ЕС, IDN, UKR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GLOBALG.AP IFA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версии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5.2</w:t>
            </w:r>
          </w:p>
        </w:tc>
      </w:tr>
      <w:tr w:rsidR="005E207C" w:rsidRPr="005E207C" w:rsidTr="005E207C">
        <w:trPr>
          <w:trHeight w:val="145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Свекла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00088- XKXPN- 0002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Урожай включен: включен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продукта: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производство (</w:t>
            </w: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Необъявленная программа вознаграждения: Нет, ежегодная объявленная проверка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владение (ЗП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Оценка проводится удаленно?: Нет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ЕС, IDN, UKR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GLOBALG.AP IFA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версии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5.2</w:t>
            </w:r>
          </w:p>
        </w:tc>
      </w:tr>
      <w:tr w:rsidR="005E207C" w:rsidRPr="005E207C" w:rsidTr="005E207C">
        <w:trPr>
          <w:trHeight w:val="145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Лук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00088- XKXNX- 0002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Урожай включен: включен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Обработка продукта: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производство (</w:t>
            </w: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Необъявленная программа вознаграждения: Нет, ежегодная объявленная проверка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Параллельное владение (ЗП</w:t>
            </w:r>
            <w:proofErr w:type="gram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)?:</w:t>
            </w:r>
            <w:proofErr w:type="gram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Нет.</w:t>
            </w:r>
          </w:p>
          <w:p w:rsidR="005E207C" w:rsidRPr="005E207C" w:rsidRDefault="005E207C" w:rsidP="005E20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Оценка проводится удаленно?: Нет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ЕС, IDN, UKR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07C" w:rsidRPr="005E207C" w:rsidRDefault="005E207C" w:rsidP="005E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GLOBALG.AP IFA </w:t>
            </w:r>
            <w:proofErr w:type="spellStart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>версии</w:t>
            </w:r>
            <w:proofErr w:type="spellEnd"/>
            <w:r w:rsidRPr="005E20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5.2</w:t>
            </w:r>
          </w:p>
        </w:tc>
      </w:tr>
    </w:tbl>
    <w:p w:rsidR="005E207C" w:rsidRPr="005E207C" w:rsidRDefault="005E207C" w:rsidP="005E20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Проверка</w:t>
      </w:r>
      <w:proofErr w:type="spellEnd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сертификата</w:t>
      </w:r>
      <w:proofErr w:type="spellEnd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онлайн</w:t>
      </w:r>
      <w:proofErr w:type="spellEnd"/>
    </w:p>
    <w:p w:rsidR="005E207C" w:rsidRPr="005E207C" w:rsidRDefault="005E207C" w:rsidP="005E20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Следующая информация относится к сертификату производителя и учитывает последнюю информацию о сертификации в системе на момент печати.</w:t>
      </w:r>
      <w:r w:rsidRPr="005E207C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8" w:tgtFrame="_blank" w:history="1"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https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://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database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globalgap</w:t>
        </w:r>
        <w:proofErr w:type="spellEnd"/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org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/</w:t>
        </w:r>
        <w:r w:rsidRPr="005E207C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search</w:t>
        </w:r>
      </w:hyperlink>
    </w:p>
    <w:p w:rsidR="005E207C" w:rsidRPr="005E207C" w:rsidRDefault="005E207C" w:rsidP="005E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07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/>
        </w:rPr>
        <w:t>1</w:t>
      </w:r>
      <w:r w:rsidRPr="005E207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 </w:t>
      </w:r>
      <w:r w:rsidRPr="005E207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номер сертификата </w:t>
      </w:r>
      <w:r w:rsidRPr="005E207C">
        <w:rPr>
          <w:rFonts w:ascii="Times New Roman" w:eastAsia="Times New Roman" w:hAnsi="Times New Roman" w:cs="Times New Roman"/>
          <w:sz w:val="18"/>
          <w:szCs w:val="18"/>
        </w:rPr>
        <w:t>GLOBALG</w:t>
      </w:r>
      <w:r w:rsidRPr="005E207C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5E207C">
        <w:rPr>
          <w:rFonts w:ascii="Times New Roman" w:eastAsia="Times New Roman" w:hAnsi="Times New Roman" w:cs="Times New Roman"/>
          <w:sz w:val="18"/>
          <w:szCs w:val="18"/>
        </w:rPr>
        <w:t>AP</w:t>
      </w:r>
    </w:p>
    <w:p w:rsidR="005E207C" w:rsidRPr="005E207C" w:rsidRDefault="005E207C" w:rsidP="005E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07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ru-RU"/>
        </w:rPr>
        <w:t>2</w:t>
      </w:r>
      <w:r w:rsidRPr="005E207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 </w:t>
      </w:r>
      <w:r w:rsidRPr="005E207C">
        <w:rPr>
          <w:rFonts w:ascii="Times New Roman" w:eastAsia="Times New Roman" w:hAnsi="Times New Roman" w:cs="Times New Roman"/>
          <w:sz w:val="18"/>
          <w:szCs w:val="18"/>
          <w:lang w:val="ru-RU"/>
        </w:rPr>
        <w:t>страны назначения.</w:t>
      </w:r>
      <w:r w:rsidRPr="005E207C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5E207C">
        <w:rPr>
          <w:rFonts w:ascii="Times New Roman" w:eastAsia="Times New Roman" w:hAnsi="Times New Roman" w:cs="Times New Roman"/>
          <w:sz w:val="18"/>
          <w:szCs w:val="18"/>
          <w:lang w:val="ru-RU"/>
        </w:rPr>
        <w:t>Страны, в которых продается товар.</w:t>
      </w:r>
    </w:p>
    <w:p w:rsidR="005E207C" w:rsidRPr="005E207C" w:rsidRDefault="005E207C" w:rsidP="005E207C">
      <w:pPr>
        <w:spacing w:after="10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Дата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выдачи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proofErr w:type="gramStart"/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(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дата</w:t>
      </w:r>
      <w:proofErr w:type="gramEnd"/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печати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сертификата)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2020-11-25 15:46 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UTC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 xml:space="preserve"> (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</w:rPr>
        <w:t>GMT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) 24 часа</w:t>
      </w:r>
    </w:p>
    <w:p w:rsidR="005E207C" w:rsidRPr="005E207C" w:rsidRDefault="005E207C" w:rsidP="005E207C">
      <w:pPr>
        <w:spacing w:after="10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Срок действия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(с этой даты сертификат может быть действителен в течение 12 месяцев</w:t>
      </w:r>
      <w:proofErr w:type="gramStart"/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  <w:proofErr w:type="gramEnd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2020-11-17</w:t>
      </w:r>
    </w:p>
    <w:p w:rsidR="005E207C" w:rsidRPr="005E207C" w:rsidRDefault="005E207C" w:rsidP="005E207C">
      <w:pPr>
        <w:spacing w:after="10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Действительно до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(с учетом последней информации по сертификации в базе </w:t>
      </w:r>
      <w:r w:rsidRPr="005E207C">
        <w:rPr>
          <w:rFonts w:ascii="Arial" w:eastAsia="Times New Roman" w:hAnsi="Arial" w:cs="Arial"/>
          <w:color w:val="000000"/>
          <w:sz w:val="20"/>
          <w:szCs w:val="20"/>
        </w:rPr>
        <w:t>GLOBALG</w:t>
      </w:r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5E207C">
        <w:rPr>
          <w:rFonts w:ascii="Arial" w:eastAsia="Times New Roman" w:hAnsi="Arial" w:cs="Arial"/>
          <w:color w:val="000000"/>
          <w:sz w:val="20"/>
          <w:szCs w:val="20"/>
        </w:rPr>
        <w:t>AP</w:t>
      </w:r>
      <w:proofErr w:type="gramStart"/>
      <w:r w:rsidRPr="005E207C">
        <w:rPr>
          <w:rFonts w:ascii="Arial" w:eastAsia="Times New Roman" w:hAnsi="Arial" w:cs="Arial"/>
          <w:color w:val="000000"/>
          <w:sz w:val="20"/>
          <w:szCs w:val="20"/>
          <w:lang w:val="ru-RU"/>
        </w:rPr>
        <w:t>)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:</w:t>
      </w:r>
      <w:proofErr w:type="gramEnd"/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2021-11-16</w:t>
      </w:r>
    </w:p>
    <w:p w:rsidR="005E207C" w:rsidRPr="005E207C" w:rsidRDefault="005E207C" w:rsidP="005E207C">
      <w:pPr>
        <w:spacing w:after="10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Дата решения о сертификации:</w:t>
      </w:r>
      <w:r w:rsidRPr="005E207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E207C">
        <w:rPr>
          <w:rFonts w:ascii="Arial" w:eastAsia="Times New Roman" w:hAnsi="Arial" w:cs="Arial"/>
          <w:b/>
          <w:bCs/>
          <w:color w:val="000000"/>
          <w:sz w:val="18"/>
          <w:szCs w:val="18"/>
          <w:lang w:val="ru-RU"/>
        </w:rPr>
        <w:t>2020-11-17</w:t>
      </w:r>
    </w:p>
    <w:p w:rsidR="005E207C" w:rsidRPr="005E207C" w:rsidRDefault="005E207C" w:rsidP="005E207C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5E207C">
        <w:rPr>
          <w:rFonts w:ascii="Arial" w:eastAsia="Times New Roman" w:hAnsi="Arial" w:cs="Arial"/>
          <w:color w:val="000000"/>
          <w:sz w:val="18"/>
          <w:szCs w:val="18"/>
        </w:rPr>
        <w:t>CSQA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Certificazioni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Srl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Via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San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Gaetano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, 74, 36016 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Thiene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(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VI</w:t>
      </w:r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>)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db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globalgap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>@</w:t>
      </w:r>
      <w:proofErr w:type="spellStart"/>
      <w:r w:rsidRPr="005E207C">
        <w:rPr>
          <w:rFonts w:ascii="Arial" w:eastAsia="Times New Roman" w:hAnsi="Arial" w:cs="Arial"/>
          <w:color w:val="000000"/>
          <w:sz w:val="18"/>
          <w:szCs w:val="18"/>
        </w:rPr>
        <w:t>csqa</w:t>
      </w:r>
      <w:proofErr w:type="spellEnd"/>
      <w:r w:rsidRPr="005E207C">
        <w:rPr>
          <w:rFonts w:ascii="Arial" w:eastAsia="Times New Roman" w:hAnsi="Arial" w:cs="Arial"/>
          <w:color w:val="000000"/>
          <w:sz w:val="18"/>
          <w:szCs w:val="18"/>
          <w:lang w:val="ru-RU"/>
        </w:rPr>
        <w:t>.</w:t>
      </w:r>
      <w:r w:rsidRPr="005E207C">
        <w:rPr>
          <w:rFonts w:ascii="Arial" w:eastAsia="Times New Roman" w:hAnsi="Arial" w:cs="Arial"/>
          <w:color w:val="000000"/>
          <w:sz w:val="18"/>
          <w:szCs w:val="18"/>
        </w:rPr>
        <w:t>it</w:t>
      </w:r>
    </w:p>
    <w:sectPr w:rsidR="005E207C" w:rsidRPr="005E207C" w:rsidSect="00A7587E">
      <w:pgSz w:w="12240" w:h="15840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7C"/>
    <w:rsid w:val="005E207C"/>
    <w:rsid w:val="007370B4"/>
    <w:rsid w:val="00A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9728"/>
  <w15:chartTrackingRefBased/>
  <w15:docId w15:val="{0CB42706-B019-4380-AA64-F8B7F88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2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9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9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501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511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123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360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49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74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66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494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357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246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348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727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115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57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009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122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97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62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28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456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93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940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58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98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69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063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984">
          <w:marLeft w:val="0"/>
          <w:marRight w:val="15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7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30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7948">
          <w:marLeft w:val="15"/>
          <w:marRight w:val="1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ase.globalgap.org/globalgap/search/SearchMain.fa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base.globalgap.org/globalgap/search/Certificate_V4.faces?cert=400186&amp;lang=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base.globalgap.org/globalgap/search/Certificate_V4.faces?cert=400186&amp;lang=de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2020-11-25T15:54:00Z</dcterms:created>
  <dcterms:modified xsi:type="dcterms:W3CDTF">2020-11-25T16:07:00Z</dcterms:modified>
</cp:coreProperties>
</file>